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77489" w:rsidRDefault="00077489">
      <w:pPr>
        <w:spacing w:after="0" w:line="240" w:lineRule="auto"/>
        <w:jc w:val="center"/>
        <w:rPr>
          <w:rFonts w:ascii="Times New Roman" w:eastAsia="Times New Roman" w:hAnsi="Times New Roman" w:cs="Times New Roman"/>
          <w:b/>
          <w:sz w:val="24"/>
          <w:szCs w:val="24"/>
          <w:u w:val="single"/>
        </w:rPr>
      </w:pPr>
    </w:p>
    <w:p w14:paraId="00000002" w14:textId="77777777" w:rsidR="00077489" w:rsidRDefault="00077489">
      <w:pPr>
        <w:spacing w:after="0" w:line="240" w:lineRule="auto"/>
        <w:jc w:val="center"/>
        <w:rPr>
          <w:rFonts w:ascii="Times New Roman" w:eastAsia="Times New Roman" w:hAnsi="Times New Roman" w:cs="Times New Roman"/>
          <w:b/>
          <w:sz w:val="24"/>
          <w:szCs w:val="24"/>
          <w:u w:val="single"/>
        </w:rPr>
      </w:pPr>
    </w:p>
    <w:p w14:paraId="00000003" w14:textId="77777777" w:rsidR="00077489" w:rsidRDefault="00077489">
      <w:pPr>
        <w:spacing w:after="0" w:line="240" w:lineRule="auto"/>
        <w:jc w:val="center"/>
        <w:rPr>
          <w:rFonts w:ascii="Times New Roman" w:eastAsia="Times New Roman" w:hAnsi="Times New Roman" w:cs="Times New Roman"/>
          <w:b/>
          <w:sz w:val="24"/>
          <w:szCs w:val="24"/>
          <w:u w:val="single"/>
        </w:rPr>
      </w:pPr>
    </w:p>
    <w:p w14:paraId="00000004" w14:textId="77777777" w:rsidR="00077489" w:rsidRDefault="00077489">
      <w:pPr>
        <w:spacing w:after="0" w:line="240" w:lineRule="auto"/>
        <w:jc w:val="center"/>
        <w:rPr>
          <w:rFonts w:ascii="Times New Roman" w:eastAsia="Times New Roman" w:hAnsi="Times New Roman" w:cs="Times New Roman"/>
          <w:b/>
          <w:sz w:val="24"/>
          <w:szCs w:val="24"/>
          <w:u w:val="single"/>
        </w:rPr>
      </w:pPr>
    </w:p>
    <w:p w14:paraId="00000005" w14:textId="77777777" w:rsidR="00077489" w:rsidRDefault="00154A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ARGUMENTARIO DE LA CAMPAÑA</w:t>
      </w:r>
    </w:p>
    <w:p w14:paraId="00000007" w14:textId="1E46A055" w:rsidR="00077489" w:rsidRDefault="00154A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“MÁS PLURALES, MÁS LIBRES, MÁS IGUALES”</w:t>
      </w:r>
    </w:p>
    <w:p w14:paraId="00000008" w14:textId="77777777" w:rsidR="00077489" w:rsidRDefault="00077489">
      <w:pPr>
        <w:spacing w:after="0" w:line="240" w:lineRule="auto"/>
        <w:jc w:val="both"/>
        <w:rPr>
          <w:rFonts w:ascii="Times New Roman" w:eastAsia="Times New Roman" w:hAnsi="Times New Roman" w:cs="Times New Roman"/>
          <w:sz w:val="24"/>
          <w:szCs w:val="24"/>
        </w:rPr>
      </w:pPr>
    </w:p>
    <w:p w14:paraId="00000009" w14:textId="77777777" w:rsidR="00077489" w:rsidRDefault="00077489">
      <w:pPr>
        <w:spacing w:after="0" w:line="240" w:lineRule="auto"/>
        <w:jc w:val="right"/>
        <w:rPr>
          <w:rFonts w:ascii="Times New Roman" w:eastAsia="Times New Roman" w:hAnsi="Times New Roman" w:cs="Times New Roman"/>
          <w:sz w:val="24"/>
          <w:szCs w:val="24"/>
        </w:rPr>
      </w:pPr>
    </w:p>
    <w:p w14:paraId="0000000A" w14:textId="77777777" w:rsidR="00077489" w:rsidRDefault="00077489">
      <w:pPr>
        <w:spacing w:after="0" w:line="240" w:lineRule="auto"/>
        <w:jc w:val="both"/>
        <w:rPr>
          <w:rFonts w:ascii="Times New Roman" w:eastAsia="Times New Roman" w:hAnsi="Times New Roman" w:cs="Times New Roman"/>
          <w:sz w:val="24"/>
          <w:szCs w:val="24"/>
        </w:rPr>
      </w:pPr>
    </w:p>
    <w:p w14:paraId="0000000B" w14:textId="77777777" w:rsidR="00077489" w:rsidRDefault="00154A8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Elaborado por: </w:t>
      </w:r>
    </w:p>
    <w:p w14:paraId="0000000C" w14:textId="77777777" w:rsidR="00077489" w:rsidRDefault="00154A8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Jesús Muñoz de Priego Alvear</w:t>
      </w:r>
    </w:p>
    <w:p w14:paraId="0000000D" w14:textId="77777777" w:rsidR="00077489" w:rsidRDefault="00154A8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Portavoz “Más plurales”</w:t>
      </w:r>
    </w:p>
    <w:p w14:paraId="0000000E" w14:textId="77777777" w:rsidR="00077489" w:rsidRDefault="00077489">
      <w:pPr>
        <w:spacing w:after="0" w:line="240" w:lineRule="auto"/>
        <w:jc w:val="both"/>
        <w:rPr>
          <w:rFonts w:ascii="Times New Roman" w:eastAsia="Times New Roman" w:hAnsi="Times New Roman" w:cs="Times New Roman"/>
          <w:sz w:val="24"/>
          <w:szCs w:val="24"/>
        </w:rPr>
      </w:pPr>
    </w:p>
    <w:p w14:paraId="0000000F" w14:textId="77777777" w:rsidR="00077489" w:rsidRDefault="00077489">
      <w:pPr>
        <w:spacing w:after="0" w:line="240" w:lineRule="auto"/>
        <w:ind w:firstLine="708"/>
        <w:jc w:val="both"/>
        <w:rPr>
          <w:rFonts w:ascii="Times New Roman" w:eastAsia="Times New Roman" w:hAnsi="Times New Roman" w:cs="Times New Roman"/>
          <w:b/>
          <w:sz w:val="24"/>
          <w:szCs w:val="24"/>
        </w:rPr>
      </w:pPr>
    </w:p>
    <w:p w14:paraId="00000010" w14:textId="77777777" w:rsidR="00077489" w:rsidRDefault="00154A8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LA LOMLOE: UNA MUY MALA LEY.</w:t>
      </w:r>
    </w:p>
    <w:p w14:paraId="00000011" w14:textId="77777777" w:rsidR="00077489" w:rsidRDefault="00077489">
      <w:pPr>
        <w:spacing w:after="0" w:line="240" w:lineRule="auto"/>
        <w:jc w:val="both"/>
        <w:rPr>
          <w:rFonts w:ascii="Times New Roman" w:eastAsia="Times New Roman" w:hAnsi="Times New Roman" w:cs="Times New Roman"/>
          <w:sz w:val="24"/>
          <w:szCs w:val="24"/>
        </w:rPr>
      </w:pPr>
    </w:p>
    <w:p w14:paraId="00000012" w14:textId="77777777" w:rsidR="00077489" w:rsidRDefault="00154A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LOMLOE es una muy mala ley, en todo, sin excepción: no es el momento, no son las formas y no es el contenido.</w:t>
      </w:r>
    </w:p>
    <w:p w14:paraId="00000013" w14:textId="77777777" w:rsidR="00077489" w:rsidRDefault="00077489">
      <w:pPr>
        <w:spacing w:after="0" w:line="240" w:lineRule="auto"/>
        <w:ind w:firstLine="708"/>
        <w:jc w:val="both"/>
        <w:rPr>
          <w:rFonts w:ascii="Times New Roman" w:eastAsia="Times New Roman" w:hAnsi="Times New Roman" w:cs="Times New Roman"/>
          <w:sz w:val="24"/>
          <w:szCs w:val="24"/>
        </w:rPr>
      </w:pPr>
    </w:p>
    <w:p w14:paraId="00000014" w14:textId="77777777" w:rsidR="00077489" w:rsidRDefault="00154A80">
      <w:pPr>
        <w:spacing w:after="0" w:line="240" w:lineRule="auto"/>
        <w:ind w:firstLine="708"/>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No es el momento, al tramitar una ley en plena pandemia, entre estados de alarmas, en una situación crítica en lo sanitario y por ende en lo e</w:t>
      </w:r>
      <w:r>
        <w:rPr>
          <w:rFonts w:ascii="Times New Roman" w:eastAsia="Times New Roman" w:hAnsi="Times New Roman" w:cs="Times New Roman"/>
          <w:sz w:val="24"/>
          <w:szCs w:val="24"/>
        </w:rPr>
        <w:t>conómico. Esto ha hurtado el debate parlamentario, pero también el social. Y si esto en cualquier ley es inadecuado e improcedente, en una nueva ley educativa es imperdonable. Durante los últimos procesos electorales no solo la comunidad educativa, sino el</w:t>
      </w:r>
      <w:r>
        <w:rPr>
          <w:rFonts w:ascii="Times New Roman" w:eastAsia="Times New Roman" w:hAnsi="Times New Roman" w:cs="Times New Roman"/>
          <w:sz w:val="24"/>
          <w:szCs w:val="24"/>
        </w:rPr>
        <w:t xml:space="preserve"> conjunto de la sociedad puso de manifiesto, y así reconocieron entenderlo los diferentes grupos políticos, que era necesario un pacto de estado por la educación y una ley que dotara de estabilidad al sistema educativo tan castigado por las sucesivas leyes</w:t>
      </w:r>
      <w:r>
        <w:rPr>
          <w:rFonts w:ascii="Times New Roman" w:eastAsia="Times New Roman" w:hAnsi="Times New Roman" w:cs="Times New Roman"/>
          <w:sz w:val="24"/>
          <w:szCs w:val="24"/>
        </w:rPr>
        <w:t xml:space="preserve"> partidistas y “provisionales”. Pero esta LOMLOE no es que claramente no haya buscado el consenso, es que ni siquiera ha pretendido el diálogo. Una muestra más, la última, ha sido la decisión de impedir las comparecencias de la comunidad educativa y la soc</w:t>
      </w:r>
      <w:r>
        <w:rPr>
          <w:rFonts w:ascii="Times New Roman" w:eastAsia="Times New Roman" w:hAnsi="Times New Roman" w:cs="Times New Roman"/>
          <w:sz w:val="24"/>
          <w:szCs w:val="24"/>
        </w:rPr>
        <w:t>iedad civil en la tramitación parlamentaria.</w:t>
      </w:r>
    </w:p>
    <w:p w14:paraId="00000015" w14:textId="77777777" w:rsidR="00077489" w:rsidRDefault="00077489">
      <w:pPr>
        <w:spacing w:after="0" w:line="240" w:lineRule="auto"/>
        <w:ind w:firstLine="708"/>
        <w:jc w:val="both"/>
        <w:rPr>
          <w:rFonts w:ascii="Times New Roman" w:eastAsia="Times New Roman" w:hAnsi="Times New Roman" w:cs="Times New Roman"/>
          <w:sz w:val="24"/>
          <w:szCs w:val="24"/>
        </w:rPr>
      </w:pPr>
    </w:p>
    <w:p w14:paraId="00000016" w14:textId="77777777" w:rsidR="00077489" w:rsidRDefault="00154A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Pero además la LOMLOE es una vuelta acrítica, casi sin más, a la redacción original de la LOE, catorce años después. Una ley fracasada, que nos llevó a los niveles más bajos en los indicadores internacionales.</w:t>
      </w:r>
    </w:p>
    <w:p w14:paraId="00000017" w14:textId="77777777" w:rsidR="00077489" w:rsidRDefault="00077489">
      <w:pPr>
        <w:spacing w:after="0" w:line="240" w:lineRule="auto"/>
        <w:ind w:firstLine="708"/>
        <w:jc w:val="both"/>
        <w:rPr>
          <w:rFonts w:ascii="Times New Roman" w:eastAsia="Times New Roman" w:hAnsi="Times New Roman" w:cs="Times New Roman"/>
          <w:sz w:val="24"/>
          <w:szCs w:val="24"/>
        </w:rPr>
      </w:pPr>
    </w:p>
    <w:p w14:paraId="00000018" w14:textId="77777777" w:rsidR="00077489" w:rsidRDefault="00154A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todo esto, lo peor, lo más grave, es que ataca y restringe las libertades de los ciudadanos y, particularmente, su libertad de enseñanza.</w:t>
      </w:r>
    </w:p>
    <w:p w14:paraId="00000019" w14:textId="77777777" w:rsidR="00077489" w:rsidRDefault="00077489">
      <w:pPr>
        <w:spacing w:after="0" w:line="240" w:lineRule="auto"/>
        <w:ind w:firstLine="708"/>
        <w:jc w:val="both"/>
        <w:rPr>
          <w:rFonts w:ascii="Times New Roman" w:eastAsia="Times New Roman" w:hAnsi="Times New Roman" w:cs="Times New Roman"/>
          <w:sz w:val="24"/>
          <w:szCs w:val="24"/>
        </w:rPr>
      </w:pPr>
    </w:p>
    <w:p w14:paraId="0000001A" w14:textId="77777777" w:rsidR="00077489" w:rsidRDefault="00077489">
      <w:pPr>
        <w:spacing w:after="0" w:line="240" w:lineRule="auto"/>
        <w:ind w:firstLine="708"/>
        <w:jc w:val="both"/>
        <w:rPr>
          <w:rFonts w:ascii="Times New Roman" w:eastAsia="Times New Roman" w:hAnsi="Times New Roman" w:cs="Times New Roman"/>
          <w:sz w:val="24"/>
          <w:szCs w:val="24"/>
        </w:rPr>
      </w:pPr>
    </w:p>
    <w:p w14:paraId="0000001B" w14:textId="77777777" w:rsidR="00077489" w:rsidRDefault="00154A8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LA LOMLOE CONTRA LA LIBERTAD DE ENSEÑANZA.</w:t>
      </w:r>
    </w:p>
    <w:p w14:paraId="0000001C" w14:textId="77777777" w:rsidR="00077489" w:rsidRDefault="00077489">
      <w:pPr>
        <w:spacing w:after="0" w:line="240" w:lineRule="auto"/>
        <w:jc w:val="both"/>
        <w:rPr>
          <w:rFonts w:ascii="Times New Roman" w:eastAsia="Times New Roman" w:hAnsi="Times New Roman" w:cs="Times New Roman"/>
          <w:sz w:val="24"/>
          <w:szCs w:val="24"/>
        </w:rPr>
      </w:pPr>
    </w:p>
    <w:p w14:paraId="0000001D" w14:textId="77777777" w:rsidR="00077489" w:rsidRDefault="00154A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listado de agravios a la libertad de enseñanza es interminable:</w:t>
      </w:r>
    </w:p>
    <w:p w14:paraId="0000001E" w14:textId="77777777" w:rsidR="00077489" w:rsidRDefault="00077489">
      <w:pPr>
        <w:spacing w:after="0" w:line="240" w:lineRule="auto"/>
        <w:jc w:val="both"/>
        <w:rPr>
          <w:rFonts w:ascii="Times New Roman" w:eastAsia="Times New Roman" w:hAnsi="Times New Roman" w:cs="Times New Roman"/>
          <w:sz w:val="24"/>
          <w:szCs w:val="24"/>
        </w:rPr>
      </w:pPr>
    </w:p>
    <w:p w14:paraId="0000001F" w14:textId="77777777" w:rsidR="00077489" w:rsidRDefault="00154A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Elimina la demanda social</w:t>
      </w:r>
      <w:r>
        <w:rPr>
          <w:rFonts w:ascii="Times New Roman" w:eastAsia="Times New Roman" w:hAnsi="Times New Roman" w:cs="Times New Roman"/>
          <w:sz w:val="24"/>
          <w:szCs w:val="24"/>
        </w:rPr>
        <w:t xml:space="preserve">, como aspecto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tener en cuenta en la programación de puestos escolares, lo que lleva a una planificación unilateral y </w:t>
      </w:r>
      <w:proofErr w:type="spellStart"/>
      <w:r>
        <w:rPr>
          <w:rFonts w:ascii="Times New Roman" w:eastAsia="Times New Roman" w:hAnsi="Times New Roman" w:cs="Times New Roman"/>
          <w:sz w:val="24"/>
          <w:szCs w:val="24"/>
        </w:rPr>
        <w:t>dirigista</w:t>
      </w:r>
      <w:proofErr w:type="spellEnd"/>
      <w:r>
        <w:rPr>
          <w:rFonts w:ascii="Times New Roman" w:eastAsia="Times New Roman" w:hAnsi="Times New Roman" w:cs="Times New Roman"/>
          <w:sz w:val="24"/>
          <w:szCs w:val="24"/>
        </w:rPr>
        <w:t xml:space="preserve"> de la Administración, sin valor</w:t>
      </w:r>
      <w:r>
        <w:rPr>
          <w:rFonts w:ascii="Times New Roman" w:eastAsia="Times New Roman" w:hAnsi="Times New Roman" w:cs="Times New Roman"/>
          <w:sz w:val="24"/>
          <w:szCs w:val="24"/>
        </w:rPr>
        <w:t xml:space="preserve">ar siquiera las opciones y el interés de las familias; </w:t>
      </w:r>
    </w:p>
    <w:p w14:paraId="00000020" w14:textId="77777777" w:rsidR="00077489" w:rsidRDefault="00077489">
      <w:pPr>
        <w:spacing w:after="0" w:line="240" w:lineRule="auto"/>
        <w:jc w:val="both"/>
        <w:rPr>
          <w:rFonts w:ascii="Times New Roman" w:eastAsia="Times New Roman" w:hAnsi="Times New Roman" w:cs="Times New Roman"/>
          <w:sz w:val="24"/>
          <w:szCs w:val="24"/>
        </w:rPr>
      </w:pPr>
    </w:p>
    <w:p w14:paraId="00000021" w14:textId="77777777" w:rsidR="00077489" w:rsidRDefault="00154A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Se inventa un “derecho a la educación pública”</w:t>
      </w:r>
      <w:r>
        <w:rPr>
          <w:rFonts w:ascii="Times New Roman" w:eastAsia="Times New Roman" w:hAnsi="Times New Roman" w:cs="Times New Roman"/>
          <w:sz w:val="24"/>
          <w:szCs w:val="24"/>
        </w:rPr>
        <w:t>, frente al único reconocido y constitucional derecho a la educación, que cabe garantizar en cualquier plaza de centros sostenidos con fondos públicos,</w:t>
      </w:r>
      <w:r>
        <w:rPr>
          <w:rFonts w:ascii="Times New Roman" w:eastAsia="Times New Roman" w:hAnsi="Times New Roman" w:cs="Times New Roman"/>
          <w:sz w:val="24"/>
          <w:szCs w:val="24"/>
        </w:rPr>
        <w:t xml:space="preserve"> es decir, también en concertados; </w:t>
      </w:r>
    </w:p>
    <w:p w14:paraId="00000022" w14:textId="77777777" w:rsidR="00077489" w:rsidRDefault="00077489">
      <w:pPr>
        <w:spacing w:after="0" w:line="240" w:lineRule="auto"/>
        <w:ind w:firstLine="708"/>
        <w:jc w:val="both"/>
        <w:rPr>
          <w:rFonts w:ascii="Times New Roman" w:eastAsia="Times New Roman" w:hAnsi="Times New Roman" w:cs="Times New Roman"/>
          <w:sz w:val="24"/>
          <w:szCs w:val="24"/>
        </w:rPr>
      </w:pPr>
    </w:p>
    <w:p w14:paraId="00000023" w14:textId="77777777" w:rsidR="00077489" w:rsidRDefault="00154A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Posterga</w:t>
      </w:r>
      <w:r>
        <w:rPr>
          <w:rFonts w:ascii="Times New Roman" w:eastAsia="Times New Roman" w:hAnsi="Times New Roman" w:cs="Times New Roman"/>
          <w:sz w:val="24"/>
          <w:szCs w:val="24"/>
        </w:rPr>
        <w:t>, aún más,</w:t>
      </w:r>
      <w:r>
        <w:rPr>
          <w:rFonts w:ascii="Times New Roman" w:eastAsia="Times New Roman" w:hAnsi="Times New Roman" w:cs="Times New Roman"/>
          <w:b/>
          <w:sz w:val="24"/>
          <w:szCs w:val="24"/>
        </w:rPr>
        <w:t xml:space="preserve"> la asignatura de religión</w:t>
      </w:r>
      <w:r>
        <w:rPr>
          <w:rFonts w:ascii="Times New Roman" w:eastAsia="Times New Roman" w:hAnsi="Times New Roman" w:cs="Times New Roman"/>
          <w:sz w:val="24"/>
          <w:szCs w:val="24"/>
        </w:rPr>
        <w:t xml:space="preserve">, sin alternativas y sin efectos en la evaluación; </w:t>
      </w:r>
    </w:p>
    <w:p w14:paraId="00000024" w14:textId="77777777" w:rsidR="00077489" w:rsidRDefault="00077489">
      <w:pPr>
        <w:spacing w:after="0" w:line="240" w:lineRule="auto"/>
        <w:ind w:firstLine="708"/>
        <w:jc w:val="both"/>
        <w:rPr>
          <w:rFonts w:ascii="Times New Roman" w:eastAsia="Times New Roman" w:hAnsi="Times New Roman" w:cs="Times New Roman"/>
          <w:sz w:val="24"/>
          <w:szCs w:val="24"/>
        </w:rPr>
      </w:pPr>
    </w:p>
    <w:p w14:paraId="00000025" w14:textId="77777777" w:rsidR="00077489" w:rsidRDefault="00154A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Impone una nueva asignatura de educación en valores cívicos y éticos</w:t>
      </w:r>
      <w:r>
        <w:rPr>
          <w:rFonts w:ascii="Times New Roman" w:eastAsia="Times New Roman" w:hAnsi="Times New Roman" w:cs="Times New Roman"/>
          <w:sz w:val="24"/>
          <w:szCs w:val="24"/>
        </w:rPr>
        <w:t>, como una “educación para la ciudadanía” rediviva</w:t>
      </w:r>
      <w:r>
        <w:rPr>
          <w:rFonts w:ascii="Times New Roman" w:eastAsia="Times New Roman" w:hAnsi="Times New Roman" w:cs="Times New Roman"/>
          <w:sz w:val="24"/>
          <w:szCs w:val="24"/>
        </w:rPr>
        <w:t>, tan cuestionada por su uso como instrumento de adoctrinamiento en la imposición de valores no consensuados ni elegidos por los padres;</w:t>
      </w:r>
    </w:p>
    <w:p w14:paraId="00000026" w14:textId="77777777" w:rsidR="00077489" w:rsidRDefault="00077489">
      <w:pPr>
        <w:spacing w:after="0" w:line="240" w:lineRule="auto"/>
        <w:ind w:firstLine="708"/>
        <w:jc w:val="both"/>
        <w:rPr>
          <w:rFonts w:ascii="Times New Roman" w:eastAsia="Times New Roman" w:hAnsi="Times New Roman" w:cs="Times New Roman"/>
          <w:sz w:val="24"/>
          <w:szCs w:val="24"/>
        </w:rPr>
      </w:pPr>
    </w:p>
    <w:p w14:paraId="00000027" w14:textId="77777777" w:rsidR="00077489" w:rsidRDefault="00154A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Ataca la educación diferenciada</w:t>
      </w:r>
      <w:r>
        <w:rPr>
          <w:rFonts w:ascii="Times New Roman" w:eastAsia="Times New Roman" w:hAnsi="Times New Roman" w:cs="Times New Roman"/>
          <w:sz w:val="24"/>
          <w:szCs w:val="24"/>
        </w:rPr>
        <w:t xml:space="preserve">, abocándola a su no financiación con fondos públicos y forzándola a su desaparición </w:t>
      </w:r>
      <w:r>
        <w:rPr>
          <w:rFonts w:ascii="Times New Roman" w:eastAsia="Times New Roman" w:hAnsi="Times New Roman" w:cs="Times New Roman"/>
          <w:sz w:val="24"/>
          <w:szCs w:val="24"/>
        </w:rPr>
        <w:t>como opción pedagógica;</w:t>
      </w:r>
    </w:p>
    <w:p w14:paraId="00000028" w14:textId="77777777" w:rsidR="00077489" w:rsidRDefault="00077489">
      <w:pPr>
        <w:spacing w:after="0" w:line="240" w:lineRule="auto"/>
        <w:ind w:firstLine="708"/>
        <w:jc w:val="both"/>
        <w:rPr>
          <w:rFonts w:ascii="Times New Roman" w:eastAsia="Times New Roman" w:hAnsi="Times New Roman" w:cs="Times New Roman"/>
          <w:sz w:val="24"/>
          <w:szCs w:val="24"/>
        </w:rPr>
      </w:pPr>
    </w:p>
    <w:p w14:paraId="00000029" w14:textId="77777777" w:rsidR="00077489" w:rsidRDefault="00154A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Vuelve a limitar las funciones de gobierno de los centros concertados y de su titular, </w:t>
      </w:r>
      <w:r>
        <w:rPr>
          <w:rFonts w:ascii="Times New Roman" w:eastAsia="Times New Roman" w:hAnsi="Times New Roman" w:cs="Times New Roman"/>
          <w:sz w:val="24"/>
          <w:szCs w:val="24"/>
        </w:rPr>
        <w:t>con lo que eso conlleva de riesgos a no garantizar o poner frenos al desarrollo del ideario, que 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la razón de ser de estos centros y de su </w:t>
      </w:r>
      <w:r>
        <w:rPr>
          <w:rFonts w:ascii="Times New Roman" w:eastAsia="Times New Roman" w:hAnsi="Times New Roman" w:cs="Times New Roman"/>
          <w:sz w:val="24"/>
          <w:szCs w:val="24"/>
        </w:rPr>
        <w:t xml:space="preserve">financiación con fondos públicos. La incorporación de nuevo del concejal del Ayuntamiento en el Consejo escolar de los centros </w:t>
      </w:r>
      <w:proofErr w:type="gramStart"/>
      <w:r>
        <w:rPr>
          <w:rFonts w:ascii="Times New Roman" w:eastAsia="Times New Roman" w:hAnsi="Times New Roman" w:cs="Times New Roman"/>
          <w:sz w:val="24"/>
          <w:szCs w:val="24"/>
        </w:rPr>
        <w:t>concertados,</w:t>
      </w:r>
      <w:proofErr w:type="gramEnd"/>
      <w:r>
        <w:rPr>
          <w:rFonts w:ascii="Times New Roman" w:eastAsia="Times New Roman" w:hAnsi="Times New Roman" w:cs="Times New Roman"/>
          <w:sz w:val="24"/>
          <w:szCs w:val="24"/>
        </w:rPr>
        <w:t xml:space="preserve"> solo puede entenderse como la pretensión de la intromisión de un comisario político;</w:t>
      </w:r>
    </w:p>
    <w:p w14:paraId="0000002A" w14:textId="77777777" w:rsidR="00077489" w:rsidRDefault="00077489">
      <w:pPr>
        <w:spacing w:after="0" w:line="240" w:lineRule="auto"/>
        <w:ind w:firstLine="708"/>
        <w:jc w:val="both"/>
        <w:rPr>
          <w:rFonts w:ascii="Times New Roman" w:eastAsia="Times New Roman" w:hAnsi="Times New Roman" w:cs="Times New Roman"/>
          <w:sz w:val="24"/>
          <w:szCs w:val="24"/>
        </w:rPr>
      </w:pPr>
    </w:p>
    <w:p w14:paraId="0000002B" w14:textId="77777777" w:rsidR="00077489" w:rsidRDefault="00154A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Insiste en los derechos de l</w:t>
      </w:r>
      <w:r>
        <w:rPr>
          <w:rFonts w:ascii="Times New Roman" w:eastAsia="Times New Roman" w:hAnsi="Times New Roman" w:cs="Times New Roman"/>
          <w:b/>
          <w:sz w:val="24"/>
          <w:szCs w:val="24"/>
        </w:rPr>
        <w:t>a infancia, que nadie cuestiona, pero vira a establecer como garantes a los poderes públicos, y no a los padres, o incluso a los poderes públicos frente a los padres</w:t>
      </w:r>
      <w:r>
        <w:rPr>
          <w:rFonts w:ascii="Times New Roman" w:eastAsia="Times New Roman" w:hAnsi="Times New Roman" w:cs="Times New Roman"/>
          <w:sz w:val="24"/>
          <w:szCs w:val="24"/>
        </w:rPr>
        <w:t xml:space="preserve">; </w:t>
      </w:r>
    </w:p>
    <w:p w14:paraId="0000002C" w14:textId="77777777" w:rsidR="00077489" w:rsidRDefault="00077489">
      <w:pPr>
        <w:spacing w:after="0" w:line="240" w:lineRule="auto"/>
        <w:ind w:firstLine="708"/>
        <w:jc w:val="both"/>
        <w:rPr>
          <w:rFonts w:ascii="Times New Roman" w:eastAsia="Times New Roman" w:hAnsi="Times New Roman" w:cs="Times New Roman"/>
          <w:sz w:val="24"/>
          <w:szCs w:val="24"/>
        </w:rPr>
      </w:pPr>
    </w:p>
    <w:p w14:paraId="0000002D" w14:textId="77777777" w:rsidR="00077489" w:rsidRDefault="00154A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Posibilita la distribución unilateral del alumnado con desventaja social, educativa o</w:t>
      </w:r>
      <w:r>
        <w:rPr>
          <w:rFonts w:ascii="Times New Roman" w:eastAsia="Times New Roman" w:hAnsi="Times New Roman" w:cs="Times New Roman"/>
          <w:b/>
          <w:sz w:val="24"/>
          <w:szCs w:val="24"/>
        </w:rPr>
        <w:t xml:space="preserve"> económica, por la Administración.</w:t>
      </w:r>
      <w:r>
        <w:rPr>
          <w:rFonts w:ascii="Times New Roman" w:eastAsia="Times New Roman" w:hAnsi="Times New Roman" w:cs="Times New Roman"/>
          <w:sz w:val="24"/>
          <w:szCs w:val="24"/>
        </w:rPr>
        <w:t xml:space="preserve"> Para, supuestamente, evitar la segregación educativa, puede impedir de forma absoluta la libertad de elección de las familias de esos menores, cuando precisamente estos alumnos son los que deberían tener una mayor puntuac</w:t>
      </w:r>
      <w:r>
        <w:rPr>
          <w:rFonts w:ascii="Times New Roman" w:eastAsia="Times New Roman" w:hAnsi="Times New Roman" w:cs="Times New Roman"/>
          <w:sz w:val="24"/>
          <w:szCs w:val="24"/>
        </w:rPr>
        <w:t xml:space="preserve">ión para poder elegir preferentemente el centro que consideraran mejor; </w:t>
      </w:r>
    </w:p>
    <w:p w14:paraId="0000002E" w14:textId="77777777" w:rsidR="00077489" w:rsidRDefault="00077489">
      <w:pPr>
        <w:spacing w:after="0" w:line="240" w:lineRule="auto"/>
        <w:ind w:firstLine="708"/>
        <w:jc w:val="both"/>
        <w:rPr>
          <w:rFonts w:ascii="Times New Roman" w:eastAsia="Times New Roman" w:hAnsi="Times New Roman" w:cs="Times New Roman"/>
          <w:sz w:val="24"/>
          <w:szCs w:val="24"/>
        </w:rPr>
      </w:pPr>
    </w:p>
    <w:p w14:paraId="0000002F" w14:textId="77777777" w:rsidR="00077489" w:rsidRDefault="00154A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Insiste en la </w:t>
      </w:r>
      <w:r>
        <w:rPr>
          <w:rFonts w:ascii="Times New Roman" w:eastAsia="Times New Roman" w:hAnsi="Times New Roman" w:cs="Times New Roman"/>
          <w:b/>
          <w:sz w:val="24"/>
          <w:szCs w:val="24"/>
        </w:rPr>
        <w:t>falta de autonomía de los centros</w:t>
      </w:r>
      <w:r>
        <w:rPr>
          <w:rFonts w:ascii="Times New Roman" w:eastAsia="Times New Roman" w:hAnsi="Times New Roman" w:cs="Times New Roman"/>
          <w:sz w:val="24"/>
          <w:szCs w:val="24"/>
        </w:rPr>
        <w:t xml:space="preserve">; </w:t>
      </w:r>
    </w:p>
    <w:p w14:paraId="00000030" w14:textId="77777777" w:rsidR="00077489" w:rsidRDefault="00077489">
      <w:pPr>
        <w:spacing w:after="0" w:line="240" w:lineRule="auto"/>
        <w:ind w:firstLine="708"/>
        <w:jc w:val="both"/>
        <w:rPr>
          <w:rFonts w:ascii="Times New Roman" w:eastAsia="Times New Roman" w:hAnsi="Times New Roman" w:cs="Times New Roman"/>
          <w:sz w:val="24"/>
          <w:szCs w:val="24"/>
        </w:rPr>
      </w:pPr>
    </w:p>
    <w:p w14:paraId="00000031" w14:textId="77777777" w:rsidR="00077489" w:rsidRDefault="00154A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Cuestiona la supervivencia de los centros específicos de educación especial, </w:t>
      </w:r>
      <w:r>
        <w:rPr>
          <w:rFonts w:ascii="Times New Roman" w:eastAsia="Times New Roman" w:hAnsi="Times New Roman" w:cs="Times New Roman"/>
          <w:sz w:val="24"/>
          <w:szCs w:val="24"/>
        </w:rPr>
        <w:t>incluso frente a las consideraciones de los profesionales y las familias;</w:t>
      </w:r>
    </w:p>
    <w:p w14:paraId="00000032" w14:textId="77777777" w:rsidR="00077489" w:rsidRDefault="00077489">
      <w:pPr>
        <w:spacing w:after="0" w:line="240" w:lineRule="auto"/>
        <w:ind w:firstLine="708"/>
        <w:jc w:val="both"/>
        <w:rPr>
          <w:rFonts w:ascii="Times New Roman" w:eastAsia="Times New Roman" w:hAnsi="Times New Roman" w:cs="Times New Roman"/>
          <w:sz w:val="24"/>
          <w:szCs w:val="24"/>
        </w:rPr>
      </w:pPr>
    </w:p>
    <w:p w14:paraId="00000033" w14:textId="77777777" w:rsidR="00077489" w:rsidRDefault="00154A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 garantiza la educación en idioma español</w:t>
      </w:r>
      <w:r>
        <w:rPr>
          <w:rFonts w:ascii="Times New Roman" w:eastAsia="Times New Roman" w:hAnsi="Times New Roman" w:cs="Times New Roman"/>
          <w:sz w:val="24"/>
          <w:szCs w:val="24"/>
        </w:rPr>
        <w:t>.</w:t>
      </w:r>
    </w:p>
    <w:p w14:paraId="00000034" w14:textId="77777777" w:rsidR="00077489" w:rsidRDefault="00077489">
      <w:pPr>
        <w:spacing w:after="0" w:line="240" w:lineRule="auto"/>
        <w:ind w:firstLine="708"/>
        <w:jc w:val="both"/>
        <w:rPr>
          <w:rFonts w:ascii="Times New Roman" w:eastAsia="Times New Roman" w:hAnsi="Times New Roman" w:cs="Times New Roman"/>
          <w:sz w:val="24"/>
          <w:szCs w:val="24"/>
        </w:rPr>
      </w:pPr>
    </w:p>
    <w:p w14:paraId="00000035" w14:textId="77777777" w:rsidR="00077489" w:rsidRDefault="00077489">
      <w:pPr>
        <w:spacing w:after="0" w:line="240" w:lineRule="auto"/>
        <w:ind w:firstLine="708"/>
        <w:jc w:val="both"/>
        <w:rPr>
          <w:rFonts w:ascii="Times New Roman" w:eastAsia="Times New Roman" w:hAnsi="Times New Roman" w:cs="Times New Roman"/>
          <w:sz w:val="24"/>
          <w:szCs w:val="24"/>
        </w:rPr>
      </w:pPr>
    </w:p>
    <w:p w14:paraId="00000036" w14:textId="77777777" w:rsidR="00077489" w:rsidRDefault="00154A8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“MÁS PLURALES, MÁS LIBRES, MÁS IGUALES”.</w:t>
      </w:r>
    </w:p>
    <w:p w14:paraId="00000037" w14:textId="77777777" w:rsidR="00077489" w:rsidRDefault="00077489">
      <w:pPr>
        <w:spacing w:after="0" w:line="240" w:lineRule="auto"/>
        <w:ind w:firstLine="708"/>
        <w:jc w:val="both"/>
        <w:rPr>
          <w:rFonts w:ascii="Times New Roman" w:eastAsia="Times New Roman" w:hAnsi="Times New Roman" w:cs="Times New Roman"/>
          <w:b/>
          <w:sz w:val="24"/>
          <w:szCs w:val="24"/>
        </w:rPr>
      </w:pPr>
    </w:p>
    <w:p w14:paraId="00000038" w14:textId="77777777" w:rsidR="00077489" w:rsidRDefault="00154A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campaña estatal, con actos y repercusión paralela en las diferentes comunidades autónomas. La campaña se desarrollará siendo conscientes de la situación de pandemia y emergencia sanitaria que hace que extrem</w:t>
      </w:r>
      <w:r>
        <w:rPr>
          <w:rFonts w:ascii="Times New Roman" w:eastAsia="Times New Roman" w:hAnsi="Times New Roman" w:cs="Times New Roman"/>
          <w:sz w:val="24"/>
          <w:szCs w:val="24"/>
        </w:rPr>
        <w:t>emos las precauciones, siguiendo las indicaciones y restringiendo riesgos para la salud.</w:t>
      </w:r>
    </w:p>
    <w:p w14:paraId="00000039" w14:textId="77777777" w:rsidR="00077489" w:rsidRDefault="00077489">
      <w:pPr>
        <w:spacing w:after="0" w:line="240" w:lineRule="auto"/>
        <w:ind w:firstLine="708"/>
        <w:jc w:val="both"/>
        <w:rPr>
          <w:rFonts w:ascii="Times New Roman" w:eastAsia="Times New Roman" w:hAnsi="Times New Roman" w:cs="Times New Roman"/>
          <w:sz w:val="24"/>
          <w:szCs w:val="24"/>
        </w:rPr>
      </w:pPr>
    </w:p>
    <w:p w14:paraId="00000047" w14:textId="77777777" w:rsidR="00077489" w:rsidRDefault="00077489"/>
    <w:sectPr w:rsidR="00077489">
      <w:foot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AF2E7" w14:textId="77777777" w:rsidR="00154A80" w:rsidRDefault="00154A80">
      <w:pPr>
        <w:spacing w:after="0" w:line="240" w:lineRule="auto"/>
      </w:pPr>
      <w:r>
        <w:separator/>
      </w:r>
    </w:p>
  </w:endnote>
  <w:endnote w:type="continuationSeparator" w:id="0">
    <w:p w14:paraId="5F28C706" w14:textId="77777777" w:rsidR="00154A80" w:rsidRDefault="0015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8" w14:textId="7C616FC7" w:rsidR="00077489" w:rsidRDefault="00154A80">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sidR="004A3AB8">
      <w:rPr>
        <w:color w:val="000000"/>
      </w:rPr>
      <w:fldChar w:fldCharType="separate"/>
    </w:r>
    <w:r w:rsidR="004A3AB8">
      <w:rPr>
        <w:noProof/>
        <w:color w:val="000000"/>
      </w:rPr>
      <w:t>1</w:t>
    </w:r>
    <w:r>
      <w:rPr>
        <w:color w:val="000000"/>
      </w:rPr>
      <w:fldChar w:fldCharType="end"/>
    </w:r>
  </w:p>
  <w:p w14:paraId="00000049" w14:textId="77777777" w:rsidR="00077489" w:rsidRDefault="00077489">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9E3D2" w14:textId="77777777" w:rsidR="00154A80" w:rsidRDefault="00154A80">
      <w:pPr>
        <w:spacing w:after="0" w:line="240" w:lineRule="auto"/>
      </w:pPr>
      <w:r>
        <w:separator/>
      </w:r>
    </w:p>
  </w:footnote>
  <w:footnote w:type="continuationSeparator" w:id="0">
    <w:p w14:paraId="1FDEF332" w14:textId="77777777" w:rsidR="00154A80" w:rsidRDefault="00154A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489"/>
    <w:rsid w:val="00077489"/>
    <w:rsid w:val="00154A80"/>
    <w:rsid w:val="004A3A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C238"/>
  <w15:docId w15:val="{B7A8ACA6-A817-4912-851E-B68FAE82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C22113"/>
    <w:pPr>
      <w:ind w:left="720"/>
      <w:contextualSpacing/>
    </w:pPr>
  </w:style>
  <w:style w:type="paragraph" w:styleId="Encabezado">
    <w:name w:val="header"/>
    <w:basedOn w:val="Normal"/>
    <w:link w:val="EncabezadoCar"/>
    <w:uiPriority w:val="99"/>
    <w:unhideWhenUsed/>
    <w:rsid w:val="003D40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400F"/>
  </w:style>
  <w:style w:type="paragraph" w:styleId="Piedepgina">
    <w:name w:val="footer"/>
    <w:basedOn w:val="Normal"/>
    <w:link w:val="PiedepginaCar"/>
    <w:uiPriority w:val="99"/>
    <w:unhideWhenUsed/>
    <w:rsid w:val="003D40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400F"/>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vIAFVClnhCl0Pt1HAYu3jVil2A==">AMUW2mUgrOnZY8PBSykrAnwv2yRf2KRZixUcEVOj/ky4cAG/J4k734uVrlxLT4Qh7qSHhZJVgfnfxTvmKUgL0FvM9oA4OkYUHik+7bbAX6qeHUXsnA/uJxv8RNZzb31N+efNgwHuXRST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3702</Characters>
  <Application>Microsoft Office Word</Application>
  <DocSecurity>0</DocSecurity>
  <Lines>30</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dc:creator>
  <cp:lastModifiedBy>ECA Andalucía</cp:lastModifiedBy>
  <cp:revision>2</cp:revision>
  <dcterms:created xsi:type="dcterms:W3CDTF">2020-11-09T16:12:00Z</dcterms:created>
  <dcterms:modified xsi:type="dcterms:W3CDTF">2020-11-09T16:12:00Z</dcterms:modified>
</cp:coreProperties>
</file>